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240" w:lineRule="auto"/>
        <w:rPr>
          <w:color w:val="000000"/>
        </w:rPr>
      </w:pPr>
      <w:bookmarkStart w:colFirst="0" w:colLast="0" w:name="_s68f8xnvyi2o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Job details </w:t>
        <w:br w:type="textWrapping"/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Treblecleff Industries in Durham, North Carolina, is a custom manufacturer of automotive parts. We’re seeking a data analyst who is an expert in data acquisition, statistical analysis, review, and visualization to help us grow our product lines and business productivity.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line="240" w:lineRule="auto"/>
        <w:rPr>
          <w:color w:val="000000"/>
        </w:rPr>
      </w:pPr>
      <w:bookmarkStart w:colFirst="0" w:colLast="0" w:name="_g6dsz373qxys" w:id="1"/>
      <w:bookmarkEnd w:id="1"/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This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position is a key part of Treblecleff’s IT operations and will provide expertise in multiple areas, including: creating client deliverables, conducting marketing analysis, researching initiatives, providing client support, and establishing market strategies. The analytics manager also serves as a technology resource, assisting with databases, pipelines, and other data infrastructure.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line="240" w:lineRule="auto"/>
        <w:rPr>
          <w:rFonts w:ascii="Montserrat" w:cs="Montserrat" w:eastAsia="Montserrat" w:hAnsi="Montserrat"/>
          <w:color w:val="000000"/>
          <w:sz w:val="22"/>
          <w:szCs w:val="22"/>
        </w:rPr>
      </w:pPr>
      <w:bookmarkStart w:colFirst="0" w:colLast="0" w:name="_n10bf57351un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About the company</w:t>
        <w:br w:type="textWrapping"/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Treblecleff Industries has been in business for over 50 years as a leading service provider for beading, slotting, drilling, flaring, flattening, notching, piercing, and threading. We are a large manufacturing company run by multi-talented staff who are experts in many areas. If you like challenges and growth opportunities, then this is the right job for you.</w:t>
      </w:r>
    </w:p>
    <w:p w:rsidR="00000000" w:rsidDel="00000000" w:rsidP="00000000" w:rsidRDefault="00000000" w:rsidRPr="00000000" w14:paraId="00000004">
      <w:pPr>
        <w:pStyle w:val="Heading3"/>
        <w:spacing w:line="240" w:lineRule="auto"/>
        <w:rPr>
          <w:rFonts w:ascii="Montserrat" w:cs="Montserrat" w:eastAsia="Montserrat" w:hAnsi="Montserrat"/>
          <w:i w:val="1"/>
          <w:color w:val="000000"/>
          <w:sz w:val="22"/>
          <w:szCs w:val="22"/>
        </w:rPr>
      </w:pPr>
      <w:bookmarkStart w:colFirst="0" w:colLast="0" w:name="_jg5mrxc7fhly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Gather and analyze data in support of client deliverables, including, but not limited to: competitive product analyses, production performance analyses, and HR pay-for-performance assessments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Generate detailed analysis reports and deliverables for all levels of management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Develop tools, templates, and analytical models to support consistency and quality across multiple product lines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Collaborate with subject-matter experts to create and publish business intelligence, performance, and KPI reporting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Provide direct daily supervision and oversight for analyst teams (data, reporting, business)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Support marketing and business development through campaign/prospect research, data mining for new initiatives, performance tracking, and management reporting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Conduct quality control initiatives to ensure adherence to security 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spacing w:line="240" w:lineRule="auto"/>
        <w:rPr>
          <w:rFonts w:ascii="Montserrat" w:cs="Montserrat" w:eastAsia="Montserrat" w:hAnsi="Montserrat"/>
          <w:i w:val="1"/>
          <w:color w:val="000000"/>
          <w:sz w:val="22"/>
          <w:szCs w:val="22"/>
        </w:rPr>
      </w:pPr>
      <w:bookmarkStart w:colFirst="0" w:colLast="0" w:name="_mp12wwtmsahv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Benefits</w:t>
        <w:br w:type="textWrapping"/>
      </w: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2"/>
          <w:szCs w:val="22"/>
          <w:rtl w:val="0"/>
        </w:rPr>
        <w:t xml:space="preserve">Our compensation packages are competitive, commensurate with experience, and include an annual salary and bonus, full coverage insurance, and vacation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Job type: full-time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Salary: $98,000.00 to $138,500 annual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Additional compensation: health, dental, vision, life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Retirement: 401(k)</w:t>
      </w:r>
    </w:p>
    <w:p w:rsidR="00000000" w:rsidDel="00000000" w:rsidP="00000000" w:rsidRDefault="00000000" w:rsidRPr="00000000" w14:paraId="00000013">
      <w:pPr>
        <w:pStyle w:val="Heading3"/>
        <w:spacing w:line="240" w:lineRule="auto"/>
        <w:rPr>
          <w:rFonts w:ascii="Montserrat" w:cs="Montserrat" w:eastAsia="Montserrat" w:hAnsi="Montserrat"/>
          <w:i w:val="1"/>
          <w:color w:val="000000"/>
          <w:sz w:val="22"/>
          <w:szCs w:val="22"/>
        </w:rPr>
      </w:pPr>
      <w:bookmarkStart w:colFirst="0" w:colLast="0" w:name="_5f1gdbzujgp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Bachelor’s degree (math, science, IT)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5+ years of data analysis experience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Proven leadership experience, minimum 2 years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Extensive experience with statistical models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Strong  analytical and reporting skills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Microsoft Certified: Data Analyst Associate (preferred)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SAS Certified Advanced Analytics Professional Using SAS 9 (preferred)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